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B4" w:rsidRPr="00233B48" w:rsidRDefault="00233B48">
      <w:pPr>
        <w:rPr>
          <w:b/>
          <w:sz w:val="32"/>
          <w:u w:val="single"/>
        </w:rPr>
      </w:pPr>
      <w:r w:rsidRPr="00233B48">
        <w:rPr>
          <w:b/>
          <w:sz w:val="32"/>
          <w:u w:val="single"/>
        </w:rPr>
        <w:t xml:space="preserve">Volume </w:t>
      </w:r>
    </w:p>
    <w:p w:rsidR="00233B48" w:rsidRDefault="00233B48"/>
    <w:p w:rsidR="00233B48" w:rsidRDefault="00233B48">
      <w:r>
        <w:t xml:space="preserve">Volume is the 3D measure of the amount of </w:t>
      </w:r>
      <w:r w:rsidR="00206C89">
        <w:t xml:space="preserve">_____________ </w:t>
      </w:r>
      <w:r>
        <w:t xml:space="preserve">an object takes up. </w:t>
      </w:r>
    </w:p>
    <w:p w:rsidR="009B45C7" w:rsidRDefault="009B45C7"/>
    <w:p w:rsidR="009B45C7" w:rsidRDefault="009B45C7" w:rsidP="009B45C7">
      <w:pPr>
        <w:ind w:left="720"/>
      </w:pPr>
      <w:r>
        <w:t xml:space="preserve">It can be measured for: </w:t>
      </w:r>
    </w:p>
    <w:p w:rsidR="009B45C7" w:rsidRDefault="009B45C7" w:rsidP="009B45C7">
      <w:pPr>
        <w:ind w:left="720"/>
      </w:pPr>
    </w:p>
    <w:p w:rsidR="009B45C7" w:rsidRPr="009B45C7" w:rsidRDefault="009B45C7" w:rsidP="009B45C7">
      <w:pPr>
        <w:pStyle w:val="ListParagraph"/>
        <w:numPr>
          <w:ilvl w:val="0"/>
          <w:numId w:val="3"/>
        </w:numPr>
        <w:rPr>
          <w:b/>
        </w:rPr>
      </w:pPr>
      <w:r w:rsidRPr="009B45C7">
        <w:rPr>
          <w:b/>
          <w:u w:val="single"/>
        </w:rPr>
        <w:t>Solids:</w:t>
      </w:r>
      <w:r>
        <w:t xml:space="preserve">  cubic cm (</w:t>
      </w:r>
      <w:r w:rsidR="00233B48" w:rsidRPr="009B45C7">
        <w:rPr>
          <w:b/>
        </w:rPr>
        <w:t>cm</w:t>
      </w:r>
      <w:r w:rsidR="00233B48" w:rsidRPr="009B45C7">
        <w:rPr>
          <w:b/>
          <w:vertAlign w:val="superscript"/>
        </w:rPr>
        <w:t>3</w:t>
      </w:r>
      <w:r>
        <w:t>), cubic meters (</w:t>
      </w:r>
      <w:r w:rsidRPr="009B45C7">
        <w:rPr>
          <w:b/>
        </w:rPr>
        <w:t>m</w:t>
      </w:r>
      <w:r w:rsidRPr="009B45C7">
        <w:rPr>
          <w:b/>
          <w:vertAlign w:val="superscript"/>
        </w:rPr>
        <w:t>3</w:t>
      </w:r>
      <w:r w:rsidRPr="009B45C7">
        <w:t xml:space="preserve">), cubic millimeters </w:t>
      </w:r>
      <w:r w:rsidRPr="009B45C7">
        <w:rPr>
          <w:b/>
        </w:rPr>
        <w:t>(mm</w:t>
      </w:r>
      <w:r w:rsidRPr="009B45C7">
        <w:rPr>
          <w:b/>
          <w:vertAlign w:val="superscript"/>
        </w:rPr>
        <w:t>3</w:t>
      </w:r>
      <w:r w:rsidRPr="009B45C7">
        <w:rPr>
          <w:b/>
        </w:rPr>
        <w:t>), etc.</w:t>
      </w:r>
    </w:p>
    <w:p w:rsidR="00233B48" w:rsidRDefault="009B45C7" w:rsidP="009B45C7">
      <w:pPr>
        <w:pStyle w:val="ListParagraph"/>
        <w:numPr>
          <w:ilvl w:val="0"/>
          <w:numId w:val="3"/>
        </w:numPr>
      </w:pPr>
      <w:r w:rsidRPr="009B45C7">
        <w:rPr>
          <w:b/>
          <w:u w:val="single"/>
        </w:rPr>
        <w:t>Liquids:</w:t>
      </w:r>
      <w:r w:rsidRPr="009B45C7">
        <w:rPr>
          <w:b/>
        </w:rPr>
        <w:t xml:space="preserve">  </w:t>
      </w:r>
      <w:r>
        <w:t xml:space="preserve">or in </w:t>
      </w:r>
      <w:r w:rsidRPr="009B45C7">
        <w:rPr>
          <w:b/>
        </w:rPr>
        <w:t>mL, L, etc</w:t>
      </w:r>
      <w:r>
        <w:t>.</w:t>
      </w:r>
    </w:p>
    <w:p w:rsidR="009B45C7" w:rsidRDefault="009B45C7" w:rsidP="009B45C7">
      <w:pPr>
        <w:ind w:left="720"/>
      </w:pPr>
    </w:p>
    <w:p w:rsidR="009B45C7" w:rsidRDefault="006B4A3B" w:rsidP="009B45C7">
      <w:pPr>
        <w:ind w:left="720"/>
        <w:rPr>
          <w:b/>
        </w:rPr>
      </w:pPr>
      <w:r>
        <w:rPr>
          <w:b/>
        </w:rPr>
        <w:t>Note: 1 _________</w:t>
      </w:r>
      <w:proofErr w:type="gramStart"/>
      <w:r>
        <w:rPr>
          <w:b/>
        </w:rPr>
        <w:t>_</w:t>
      </w:r>
      <w:r w:rsidR="009B45C7" w:rsidRPr="00233B48">
        <w:rPr>
          <w:b/>
        </w:rPr>
        <w:t xml:space="preserve">  solid</w:t>
      </w:r>
      <w:proofErr w:type="gramEnd"/>
      <w:r w:rsidR="009B45C7" w:rsidRPr="00233B48">
        <w:rPr>
          <w:b/>
        </w:rPr>
        <w:t xml:space="preserve"> volume </w:t>
      </w:r>
      <w:r>
        <w:rPr>
          <w:b/>
        </w:rPr>
        <w:t xml:space="preserve"> = 1_________</w:t>
      </w:r>
      <w:r w:rsidR="009B45C7" w:rsidRPr="00233B48">
        <w:rPr>
          <w:b/>
        </w:rPr>
        <w:t xml:space="preserve"> of liquid volume.</w:t>
      </w:r>
    </w:p>
    <w:p w:rsidR="009B45C7" w:rsidRDefault="009B45C7" w:rsidP="009B45C7">
      <w:pPr>
        <w:ind w:left="720"/>
        <w:rPr>
          <w:b/>
        </w:rPr>
      </w:pPr>
    </w:p>
    <w:p w:rsidR="009B45C7" w:rsidRDefault="009B45C7"/>
    <w:p w:rsidR="00233B48" w:rsidRDefault="00233B48">
      <w:r>
        <w:t>It is e</w:t>
      </w:r>
      <w:r w:rsidR="00206C89">
        <w:t xml:space="preserve">asy </w:t>
      </w:r>
      <w:r>
        <w:t xml:space="preserve">to remember volume if you think of the </w:t>
      </w:r>
      <w:r w:rsidRPr="00233B48">
        <w:rPr>
          <w:b/>
          <w:sz w:val="28"/>
          <w:u w:val="single"/>
        </w:rPr>
        <w:t>3D</w:t>
      </w:r>
      <w:r>
        <w:t xml:space="preserve"> because</w:t>
      </w:r>
    </w:p>
    <w:p w:rsidR="00233B48" w:rsidRDefault="00233B48"/>
    <w:p w:rsidR="00233B48" w:rsidRDefault="00233B48" w:rsidP="00233B48">
      <w:pPr>
        <w:pStyle w:val="ListParagraph"/>
        <w:numPr>
          <w:ilvl w:val="0"/>
          <w:numId w:val="1"/>
        </w:numPr>
        <w:rPr>
          <w:b/>
        </w:rPr>
      </w:pPr>
      <w:r>
        <w:t xml:space="preserve">The units are </w:t>
      </w:r>
      <w:r w:rsidRPr="00233B48">
        <w:rPr>
          <w:b/>
        </w:rPr>
        <w:t>cubed (</w:t>
      </w:r>
      <w:r>
        <w:rPr>
          <w:b/>
        </w:rPr>
        <w:t xml:space="preserve">Ex. </w:t>
      </w:r>
      <w:r w:rsidRPr="00233B48">
        <w:rPr>
          <w:b/>
        </w:rPr>
        <w:t>cm</w:t>
      </w:r>
      <w:r w:rsidRPr="00233B48">
        <w:rPr>
          <w:b/>
          <w:vertAlign w:val="superscript"/>
        </w:rPr>
        <w:t>3</w:t>
      </w:r>
      <w:r>
        <w:rPr>
          <w:b/>
          <w:vertAlign w:val="superscript"/>
        </w:rPr>
        <w:t xml:space="preserve"> </w:t>
      </w:r>
      <w:r w:rsidR="009B45C7">
        <w:rPr>
          <w:b/>
        </w:rPr>
        <w:t>=</w:t>
      </w:r>
      <w:r w:rsidR="006B4A3B">
        <w:rPr>
          <w:b/>
        </w:rPr>
        <w:t xml:space="preserve"> _________ x ________ </w:t>
      </w:r>
      <w:proofErr w:type="spellStart"/>
      <w:r w:rsidR="006B4A3B">
        <w:rPr>
          <w:b/>
        </w:rPr>
        <w:t>x</w:t>
      </w:r>
      <w:proofErr w:type="spellEnd"/>
      <w:r w:rsidR="006B4A3B">
        <w:rPr>
          <w:b/>
        </w:rPr>
        <w:t xml:space="preserve"> _______</w:t>
      </w:r>
      <w:r w:rsidRPr="00233B48">
        <w:rPr>
          <w:b/>
        </w:rPr>
        <w:t>)</w:t>
      </w:r>
    </w:p>
    <w:p w:rsidR="00233B48" w:rsidRDefault="00233B48" w:rsidP="00233B48">
      <w:pPr>
        <w:pStyle w:val="ListParagraph"/>
        <w:numPr>
          <w:ilvl w:val="0"/>
          <w:numId w:val="1"/>
        </w:numPr>
        <w:rPr>
          <w:b/>
        </w:rPr>
      </w:pPr>
      <w:r w:rsidRPr="00233B48">
        <w:t>You have to multiply</w:t>
      </w:r>
      <w:r>
        <w:rPr>
          <w:b/>
        </w:rPr>
        <w:t xml:space="preserve"> 3 things together </w:t>
      </w:r>
      <w:r w:rsidRPr="00233B48">
        <w:rPr>
          <w:b/>
          <w:i/>
        </w:rPr>
        <w:t>(length x width x height</w:t>
      </w:r>
      <w:r>
        <w:rPr>
          <w:b/>
        </w:rPr>
        <w:t xml:space="preserve">) </w:t>
      </w:r>
      <w:r w:rsidRPr="00233B48">
        <w:t>to find the volume of</w:t>
      </w:r>
      <w:r>
        <w:rPr>
          <w:b/>
        </w:rPr>
        <w:t xml:space="preserve"> </w:t>
      </w:r>
      <w:r w:rsidR="009B45C7">
        <w:rPr>
          <w:b/>
        </w:rPr>
        <w:t xml:space="preserve">rectangular </w:t>
      </w:r>
      <w:r>
        <w:rPr>
          <w:b/>
        </w:rPr>
        <w:t>prisms and cubes</w:t>
      </w:r>
    </w:p>
    <w:p w:rsidR="00233B48" w:rsidRPr="00233B48" w:rsidRDefault="00233B48" w:rsidP="00233B48">
      <w:pPr>
        <w:pStyle w:val="ListParagraph"/>
        <w:numPr>
          <w:ilvl w:val="0"/>
          <w:numId w:val="1"/>
        </w:numPr>
        <w:rPr>
          <w:b/>
        </w:rPr>
      </w:pPr>
      <w:r w:rsidRPr="00233B48">
        <w:t>You have to multiply</w:t>
      </w:r>
      <w:r>
        <w:rPr>
          <w:b/>
        </w:rPr>
        <w:t xml:space="preserve"> 3 things together </w:t>
      </w:r>
      <w:r w:rsidRPr="00233B48">
        <w:rPr>
          <w:b/>
          <w:i/>
        </w:rPr>
        <w:t>(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="003D4FCB">
        <w:rPr>
          <w:b/>
          <w:i/>
        </w:rPr>
        <w:t xml:space="preserve"> x radius squared x height </w:t>
      </w:r>
      <w:r>
        <w:rPr>
          <w:b/>
        </w:rPr>
        <w:t>)</w:t>
      </w:r>
      <w:r w:rsidRPr="00233B48">
        <w:t>to find the volume of</w:t>
      </w:r>
      <w:r w:rsidR="002355F3">
        <w:rPr>
          <w:b/>
        </w:rPr>
        <w:t xml:space="preserve"> cylinder</w:t>
      </w:r>
    </w:p>
    <w:p w:rsidR="00233B48" w:rsidRDefault="00233B48"/>
    <w:p w:rsidR="00206C89" w:rsidRDefault="009B45C7">
      <w:r w:rsidRPr="009B45C7">
        <w:t xml:space="preserve">In general, to find the </w:t>
      </w:r>
      <w:r>
        <w:rPr>
          <w:b/>
        </w:rPr>
        <w:t>volume of a regular-</w:t>
      </w:r>
      <w:r w:rsidRPr="009B45C7">
        <w:rPr>
          <w:b/>
        </w:rPr>
        <w:t>shaped object</w:t>
      </w:r>
      <w:r w:rsidRPr="009B45C7">
        <w:t>, you can take the</w:t>
      </w:r>
    </w:p>
    <w:p w:rsidR="009B45C7" w:rsidRDefault="009B45C7">
      <w:pPr>
        <w:rPr>
          <w:b/>
        </w:rPr>
      </w:pPr>
      <w:r w:rsidRPr="009B45C7">
        <w:t xml:space="preserve"> </w:t>
      </w:r>
      <w:proofErr w:type="gramStart"/>
      <w:r w:rsidRPr="003D4FCB">
        <w:rPr>
          <w:rFonts w:ascii="Kristen ITC" w:hAnsi="Kristen ITC" w:cstheme="minorHAnsi"/>
          <w:b/>
          <w:u w:val="single"/>
        </w:rPr>
        <w:t>area</w:t>
      </w:r>
      <w:proofErr w:type="gramEnd"/>
      <w:r w:rsidRPr="003D4FCB">
        <w:rPr>
          <w:rFonts w:ascii="Kristen ITC" w:hAnsi="Kristen ITC" w:cstheme="minorHAnsi"/>
          <w:b/>
          <w:u w:val="single"/>
        </w:rPr>
        <w:t xml:space="preserve"> of the base x height</w:t>
      </w:r>
      <w:r>
        <w:rPr>
          <w:b/>
        </w:rPr>
        <w:t xml:space="preserve">. </w:t>
      </w:r>
    </w:p>
    <w:p w:rsidR="009B45C7" w:rsidRDefault="009B45C7">
      <w:pPr>
        <w:rPr>
          <w:b/>
        </w:rPr>
      </w:pPr>
    </w:p>
    <w:p w:rsidR="009B45C7" w:rsidRPr="00206C89" w:rsidRDefault="006B4A3B">
      <w:pPr>
        <w:rPr>
          <w:b/>
          <w:sz w:val="36"/>
          <w:u w:val="single"/>
        </w:rPr>
      </w:pPr>
      <w:r w:rsidRPr="00206C89">
        <w:rPr>
          <w:b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9C5933" wp14:editId="0E16E85A">
                <wp:simplePos x="0" y="0"/>
                <wp:positionH relativeFrom="column">
                  <wp:posOffset>3124200</wp:posOffset>
                </wp:positionH>
                <wp:positionV relativeFrom="paragraph">
                  <wp:posOffset>116205</wp:posOffset>
                </wp:positionV>
                <wp:extent cx="2146300" cy="18669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F5F00" id="Rectangle 2" o:spid="_x0000_s1026" style="position:absolute;margin-left:246pt;margin-top:9.15pt;width:169pt;height:14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" fillcolor="white [3201]" strokecolor="#f79646 [3209]" strokeweight="2pt"/>
            </w:pict>
          </mc:Fallback>
        </mc:AlternateContent>
      </w:r>
      <w:r w:rsidR="009B45C7" w:rsidRPr="00206C89">
        <w:rPr>
          <w:b/>
          <w:sz w:val="36"/>
          <w:u w:val="single"/>
        </w:rPr>
        <w:t xml:space="preserve">Volume formulas: </w:t>
      </w:r>
    </w:p>
    <w:p w:rsidR="00206C89" w:rsidRPr="00206C89" w:rsidRDefault="00206C89">
      <w:pPr>
        <w:rPr>
          <w:b/>
          <w:sz w:val="28"/>
          <w:u w:val="single"/>
        </w:rPr>
      </w:pPr>
    </w:p>
    <w:p w:rsidR="009B45C7" w:rsidRDefault="00206C89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A3AB44" wp14:editId="57EE0F9E">
                <wp:simplePos x="0" y="0"/>
                <wp:positionH relativeFrom="column">
                  <wp:posOffset>-88900</wp:posOffset>
                </wp:positionH>
                <wp:positionV relativeFrom="paragraph">
                  <wp:posOffset>153035</wp:posOffset>
                </wp:positionV>
                <wp:extent cx="28956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995EE" id="Rectangle 1" o:spid="_x0000_s1026" style="position:absolute;margin-left:-7pt;margin-top:12.05pt;width:228pt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" fillcolor="white [3201]" strokecolor="#f79646 [3209]" strokeweight="2pt"/>
            </w:pict>
          </mc:Fallback>
        </mc:AlternateContent>
      </w:r>
    </w:p>
    <w:p w:rsidR="00206C89" w:rsidRDefault="00206C89">
      <w:pPr>
        <w:rPr>
          <w:b/>
        </w:rPr>
        <w:sectPr w:rsidR="00206C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45C7" w:rsidRDefault="009B45C7">
      <w:pPr>
        <w:rPr>
          <w:b/>
        </w:rPr>
      </w:pPr>
      <w:r>
        <w:rPr>
          <w:b/>
        </w:rPr>
        <w:t xml:space="preserve">Rectangular prism: </w:t>
      </w:r>
    </w:p>
    <w:p w:rsidR="009B45C7" w:rsidRDefault="009B45C7">
      <w:pPr>
        <w:rPr>
          <w:b/>
        </w:rPr>
      </w:pPr>
    </w:p>
    <w:p w:rsidR="009B45C7" w:rsidRDefault="009B45C7" w:rsidP="00206C89">
      <w:pPr>
        <w:rPr>
          <w:b/>
        </w:rPr>
      </w:pPr>
      <w:r>
        <w:rPr>
          <w:b/>
        </w:rPr>
        <w:t>Area of base x height</w:t>
      </w:r>
    </w:p>
    <w:p w:rsidR="009B45C7" w:rsidRDefault="006B4A3B" w:rsidP="00206C89">
      <w:pPr>
        <w:rPr>
          <w:b/>
        </w:rPr>
      </w:pPr>
      <w:r>
        <w:rPr>
          <w:b/>
        </w:rPr>
        <w:t>(__________x __________)</w:t>
      </w:r>
      <w:r w:rsidR="009B45C7">
        <w:rPr>
          <w:b/>
        </w:rPr>
        <w:t xml:space="preserve"> x height</w:t>
      </w:r>
    </w:p>
    <w:p w:rsidR="009B45C7" w:rsidRDefault="00206C89" w:rsidP="009B45C7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B53D28" wp14:editId="45F81081">
                <wp:simplePos x="0" y="0"/>
                <wp:positionH relativeFrom="column">
                  <wp:posOffset>-88900</wp:posOffset>
                </wp:positionH>
                <wp:positionV relativeFrom="paragraph">
                  <wp:posOffset>135890</wp:posOffset>
                </wp:positionV>
                <wp:extent cx="3149600" cy="2095500"/>
                <wp:effectExtent l="0" t="0" r="12700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2095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E19B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-7pt;margin-top:10.7pt;width:248pt;height:1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" fillcolor="white [3201]" strokecolor="#f79646 [3209]" strokeweight="2pt"/>
            </w:pict>
          </mc:Fallback>
        </mc:AlternateContent>
      </w:r>
    </w:p>
    <w:p w:rsidR="00206C89" w:rsidRDefault="00206C89" w:rsidP="009B45C7">
      <w:pPr>
        <w:rPr>
          <w:b/>
        </w:rPr>
      </w:pPr>
    </w:p>
    <w:p w:rsidR="00206C89" w:rsidRDefault="00206C89" w:rsidP="009B45C7">
      <w:pPr>
        <w:rPr>
          <w:b/>
        </w:rPr>
      </w:pPr>
    </w:p>
    <w:p w:rsidR="00206C89" w:rsidRDefault="00206C89" w:rsidP="009B45C7">
      <w:pPr>
        <w:rPr>
          <w:b/>
        </w:rPr>
      </w:pPr>
    </w:p>
    <w:p w:rsidR="00206C89" w:rsidRDefault="00206C89" w:rsidP="009B45C7">
      <w:pPr>
        <w:rPr>
          <w:b/>
        </w:rPr>
      </w:pPr>
    </w:p>
    <w:p w:rsidR="00206C89" w:rsidRDefault="00206C89" w:rsidP="009B45C7">
      <w:pPr>
        <w:rPr>
          <w:b/>
        </w:rPr>
      </w:pPr>
    </w:p>
    <w:p w:rsidR="00206C89" w:rsidRDefault="00206C89" w:rsidP="009B45C7">
      <w:pPr>
        <w:rPr>
          <w:b/>
        </w:rPr>
      </w:pPr>
    </w:p>
    <w:p w:rsidR="009B45C7" w:rsidRDefault="009B45C7" w:rsidP="00206C89">
      <w:pPr>
        <w:ind w:left="1440"/>
        <w:rPr>
          <w:b/>
        </w:rPr>
      </w:pPr>
      <w:r>
        <w:rPr>
          <w:b/>
        </w:rPr>
        <w:t xml:space="preserve">Triangular prism: </w:t>
      </w:r>
    </w:p>
    <w:p w:rsidR="009B45C7" w:rsidRDefault="009B45C7" w:rsidP="009B45C7">
      <w:pPr>
        <w:rPr>
          <w:b/>
        </w:rPr>
      </w:pPr>
    </w:p>
    <w:p w:rsidR="009B45C7" w:rsidRDefault="002355F3" w:rsidP="009B45C7">
      <w:pPr>
        <w:ind w:left="720"/>
        <w:rPr>
          <w:b/>
        </w:rPr>
      </w:pPr>
      <w:r>
        <w:rPr>
          <w:b/>
        </w:rPr>
        <w:t xml:space="preserve">          </w:t>
      </w:r>
      <w:r w:rsidR="009B45C7">
        <w:rPr>
          <w:b/>
        </w:rPr>
        <w:t>Area of base x height</w:t>
      </w:r>
    </w:p>
    <w:p w:rsidR="009B45C7" w:rsidRDefault="006B4A3B" w:rsidP="006B4A3B">
      <w:pPr>
        <w:rPr>
          <w:b/>
        </w:rPr>
      </w:pPr>
      <w:r>
        <w:rPr>
          <w:b/>
        </w:rPr>
        <w:t xml:space="preserve">    </w:t>
      </w:r>
      <w:r w:rsidR="002355F3">
        <w:rPr>
          <w:b/>
        </w:rPr>
        <w:t xml:space="preserve"> </w:t>
      </w:r>
      <w:r w:rsidR="009B45C7">
        <w:rPr>
          <w:b/>
        </w:rPr>
        <w:t>(</w:t>
      </w:r>
      <w:r>
        <w:rPr>
          <w:b/>
        </w:rPr>
        <w:t xml:space="preserve">__________ </w:t>
      </w:r>
      <w:proofErr w:type="gramStart"/>
      <w:r>
        <w:rPr>
          <w:b/>
        </w:rPr>
        <w:t>x</w:t>
      </w:r>
      <w:proofErr w:type="gramEnd"/>
      <w:r>
        <w:rPr>
          <w:b/>
        </w:rPr>
        <w:t xml:space="preserve"> __________</w:t>
      </w:r>
      <w:r w:rsidR="009B45C7">
        <w:rPr>
          <w:b/>
        </w:rPr>
        <w:t xml:space="preserve"> ÷ 2) x height</w:t>
      </w:r>
    </w:p>
    <w:p w:rsidR="009B45C7" w:rsidRDefault="009B45C7" w:rsidP="009B45C7">
      <w:pPr>
        <w:rPr>
          <w:b/>
        </w:rPr>
      </w:pPr>
    </w:p>
    <w:p w:rsidR="00206C89" w:rsidRDefault="00206C89" w:rsidP="00206C89">
      <w:pPr>
        <w:rPr>
          <w:b/>
        </w:rPr>
      </w:pPr>
    </w:p>
    <w:p w:rsidR="009B45C7" w:rsidRDefault="009B45C7" w:rsidP="00206C89">
      <w:pPr>
        <w:rPr>
          <w:b/>
        </w:rPr>
      </w:pPr>
      <w:r>
        <w:rPr>
          <w:b/>
        </w:rPr>
        <w:t xml:space="preserve">Cube: </w:t>
      </w:r>
    </w:p>
    <w:p w:rsidR="00206C89" w:rsidRDefault="00206C89" w:rsidP="00206C89">
      <w:pPr>
        <w:rPr>
          <w:b/>
        </w:rPr>
      </w:pPr>
    </w:p>
    <w:p w:rsidR="009B45C7" w:rsidRDefault="009B45C7" w:rsidP="00206C89">
      <w:pPr>
        <w:rPr>
          <w:b/>
        </w:rPr>
      </w:pPr>
      <w:r>
        <w:rPr>
          <w:b/>
        </w:rPr>
        <w:t>Area of base x height</w:t>
      </w:r>
    </w:p>
    <w:p w:rsidR="009B45C7" w:rsidRDefault="009B45C7" w:rsidP="00206C89">
      <w:pPr>
        <w:rPr>
          <w:b/>
          <w:sz w:val="28"/>
          <w:vertAlign w:val="superscript"/>
        </w:rPr>
      </w:pPr>
      <w:r>
        <w:rPr>
          <w:b/>
        </w:rPr>
        <w:t>(</w:t>
      </w:r>
      <w:r w:rsidR="006B4A3B">
        <w:rPr>
          <w:b/>
        </w:rPr>
        <w:t xml:space="preserve">______ </w:t>
      </w:r>
      <w:proofErr w:type="gramStart"/>
      <w:r w:rsidR="006B4A3B">
        <w:rPr>
          <w:b/>
        </w:rPr>
        <w:t>x</w:t>
      </w:r>
      <w:proofErr w:type="gramEnd"/>
      <w:r w:rsidR="006B4A3B">
        <w:rPr>
          <w:b/>
        </w:rPr>
        <w:t xml:space="preserve"> ______</w:t>
      </w:r>
      <w:r w:rsidR="00206C89">
        <w:rPr>
          <w:b/>
        </w:rPr>
        <w:t xml:space="preserve">) x side = </w:t>
      </w:r>
      <w:r w:rsidR="00206C89" w:rsidRPr="00206C89">
        <w:rPr>
          <w:b/>
          <w:sz w:val="28"/>
        </w:rPr>
        <w:t>side</w:t>
      </w:r>
      <w:r w:rsidR="00206C89" w:rsidRPr="00206C89">
        <w:rPr>
          <w:b/>
          <w:sz w:val="28"/>
          <w:vertAlign w:val="superscript"/>
        </w:rPr>
        <w:t>3</w:t>
      </w:r>
    </w:p>
    <w:p w:rsidR="00206C89" w:rsidRDefault="00206C89" w:rsidP="00206C89">
      <w:pPr>
        <w:rPr>
          <w:b/>
        </w:rPr>
      </w:pPr>
    </w:p>
    <w:p w:rsidR="009B45C7" w:rsidRDefault="006B4A3B" w:rsidP="009B45C7">
      <w:pPr>
        <w:rPr>
          <w:b/>
        </w:rPr>
      </w:pPr>
      <w:r>
        <w:rPr>
          <w:b/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E0C578D" wp14:editId="7A878413">
                <wp:simplePos x="0" y="0"/>
                <wp:positionH relativeFrom="column">
                  <wp:posOffset>-139700</wp:posOffset>
                </wp:positionH>
                <wp:positionV relativeFrom="paragraph">
                  <wp:posOffset>43815</wp:posOffset>
                </wp:positionV>
                <wp:extent cx="2616200" cy="2400300"/>
                <wp:effectExtent l="0" t="0" r="1270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2400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5F3" w:rsidRDefault="002355F3" w:rsidP="002355F3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C578D" id="Oval 4" o:spid="_x0000_s1026" style="position:absolute;margin-left:-11pt;margin-top:3.45pt;width:206pt;height:18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" fillcolor="white [3201]" strokecolor="#f79646 [3209]" strokeweight="2pt">
                <v:textbox>
                  <w:txbxContent>
                    <w:p w:rsidR="002355F3" w:rsidRDefault="002355F3" w:rsidP="002355F3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oval>
            </w:pict>
          </mc:Fallback>
        </mc:AlternateContent>
      </w:r>
    </w:p>
    <w:p w:rsidR="009B45C7" w:rsidRDefault="002355F3" w:rsidP="002355F3">
      <w:pPr>
        <w:rPr>
          <w:b/>
        </w:rPr>
      </w:pPr>
      <w:r>
        <w:rPr>
          <w:b/>
        </w:rPr>
        <w:t xml:space="preserve">                    Cylinder:</w:t>
      </w:r>
    </w:p>
    <w:p w:rsidR="00206C89" w:rsidRDefault="00206C89" w:rsidP="009B45C7">
      <w:pPr>
        <w:rPr>
          <w:b/>
          <w:i/>
          <w:sz w:val="32"/>
          <w:vertAlign w:val="superscript"/>
        </w:rPr>
      </w:pPr>
      <w:r>
        <w:rPr>
          <w:b/>
        </w:rPr>
        <w:tab/>
      </w:r>
    </w:p>
    <w:p w:rsidR="002355F3" w:rsidRDefault="002355F3" w:rsidP="002355F3">
      <w:pPr>
        <w:rPr>
          <w:b/>
          <w:i/>
        </w:rPr>
      </w:pPr>
      <w:r>
        <w:rPr>
          <w:b/>
          <w:i/>
        </w:rPr>
        <w:t xml:space="preserve">        </w:t>
      </w:r>
      <w:r w:rsidR="006B4A3B">
        <w:rPr>
          <w:b/>
          <w:i/>
        </w:rPr>
        <w:t xml:space="preserve">      </w:t>
      </w:r>
      <w:r>
        <w:rPr>
          <w:b/>
          <w:i/>
        </w:rPr>
        <w:t>Area of base x height</w:t>
      </w:r>
    </w:p>
    <w:p w:rsidR="002355F3" w:rsidRDefault="00206C89" w:rsidP="002355F3">
      <w:pPr>
        <w:rPr>
          <w:b/>
          <w:i/>
        </w:rPr>
      </w:pPr>
      <w:r w:rsidRPr="00206C89">
        <w:rPr>
          <w:b/>
          <w:i/>
        </w:rPr>
        <w:t>(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="006B4A3B">
        <w:rPr>
          <w:b/>
          <w:i/>
        </w:rPr>
        <w:t xml:space="preserve"> </w:t>
      </w:r>
      <w:proofErr w:type="gramStart"/>
      <w:r w:rsidR="006B4A3B">
        <w:rPr>
          <w:b/>
          <w:i/>
        </w:rPr>
        <w:t>x</w:t>
      </w:r>
      <w:proofErr w:type="gramEnd"/>
      <w:r w:rsidR="006B4A3B">
        <w:rPr>
          <w:b/>
          <w:i/>
        </w:rPr>
        <w:t>_________ x _______</w:t>
      </w:r>
      <w:r w:rsidR="002355F3">
        <w:rPr>
          <w:b/>
          <w:i/>
        </w:rPr>
        <w:t>) x height</w:t>
      </w:r>
      <w:r>
        <w:rPr>
          <w:b/>
          <w:i/>
        </w:rPr>
        <w:t xml:space="preserve"> = </w:t>
      </w:r>
    </w:p>
    <w:p w:rsidR="00206C89" w:rsidRDefault="006B4A3B" w:rsidP="002355F3">
      <w:pPr>
        <w:ind w:firstLine="720"/>
        <w:rPr>
          <w:b/>
        </w:rPr>
        <w:sectPr w:rsidR="00206C89" w:rsidSect="00206C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i/>
          <w:sz w:val="32"/>
        </w:rPr>
        <w:t xml:space="preserve">      </w:t>
      </w:r>
      <w:proofErr w:type="gramStart"/>
      <w:r w:rsidR="00206C89" w:rsidRPr="00206C89">
        <w:rPr>
          <w:b/>
          <w:i/>
          <w:sz w:val="32"/>
        </w:rPr>
        <w:t>πr</w:t>
      </w:r>
      <w:r w:rsidR="00206C89" w:rsidRPr="00206C89">
        <w:rPr>
          <w:b/>
          <w:i/>
          <w:sz w:val="32"/>
          <w:vertAlign w:val="superscript"/>
        </w:rPr>
        <w:t>2</w:t>
      </w:r>
      <w:proofErr w:type="gramEnd"/>
      <w:r w:rsidR="002355F3">
        <w:rPr>
          <w:b/>
          <w:i/>
          <w:sz w:val="32"/>
          <w:vertAlign w:val="superscript"/>
        </w:rPr>
        <w:t xml:space="preserve"> </w:t>
      </w:r>
      <w:r w:rsidR="002355F3">
        <w:rPr>
          <w:b/>
        </w:rPr>
        <w:t>x</w:t>
      </w:r>
      <w:r w:rsidR="002355F3" w:rsidRPr="006B4A3B">
        <w:rPr>
          <w:b/>
          <w:sz w:val="28"/>
        </w:rPr>
        <w:t xml:space="preserve"> height</w:t>
      </w:r>
    </w:p>
    <w:p w:rsidR="009B45C7" w:rsidRDefault="00206C89" w:rsidP="009B45C7">
      <w:pPr>
        <w:rPr>
          <w:b/>
        </w:rPr>
      </w:pPr>
      <w:r>
        <w:rPr>
          <w:b/>
        </w:rPr>
        <w:tab/>
      </w:r>
    </w:p>
    <w:p w:rsidR="00206C89" w:rsidRDefault="00206C89" w:rsidP="009B45C7">
      <w:pPr>
        <w:rPr>
          <w:b/>
        </w:rPr>
      </w:pPr>
    </w:p>
    <w:p w:rsidR="00B2504B" w:rsidRDefault="00B2504B" w:rsidP="009B45C7">
      <w:pPr>
        <w:rPr>
          <w:b/>
        </w:rPr>
      </w:pPr>
    </w:p>
    <w:p w:rsidR="00B2504B" w:rsidRDefault="00B2504B" w:rsidP="009B45C7">
      <w:pPr>
        <w:rPr>
          <w:b/>
        </w:rPr>
      </w:pPr>
    </w:p>
    <w:p w:rsidR="003D4FCB" w:rsidRPr="003D4FCB" w:rsidRDefault="00B2504B" w:rsidP="009B45C7">
      <w:pPr>
        <w:rPr>
          <w:rFonts w:ascii="Times New Roman" w:hAnsi="Times New Roman" w:cs="Times New Roman"/>
          <w:sz w:val="28"/>
        </w:rPr>
      </w:pPr>
      <w:r w:rsidRPr="003D4FCB">
        <w:rPr>
          <w:rFonts w:ascii="Times New Roman" w:hAnsi="Times New Roman" w:cs="Times New Roman"/>
          <w:sz w:val="28"/>
        </w:rPr>
        <w:t xml:space="preserve">Volume is chapter 7 in the </w:t>
      </w:r>
      <w:proofErr w:type="spellStart"/>
      <w:r w:rsidRPr="003D4FCB">
        <w:rPr>
          <w:rFonts w:ascii="Times New Roman" w:hAnsi="Times New Roman" w:cs="Times New Roman"/>
          <w:sz w:val="28"/>
        </w:rPr>
        <w:t>Mathlinks</w:t>
      </w:r>
      <w:proofErr w:type="spellEnd"/>
      <w:r w:rsidRPr="003D4FCB">
        <w:rPr>
          <w:rFonts w:ascii="Times New Roman" w:hAnsi="Times New Roman" w:cs="Times New Roman"/>
          <w:sz w:val="28"/>
        </w:rPr>
        <w:t xml:space="preserve"> textbook. </w:t>
      </w:r>
      <w:r w:rsidRPr="003D4FCB">
        <w:rPr>
          <w:rFonts w:ascii="Times New Roman" w:hAnsi="Times New Roman" w:cs="Times New Roman"/>
          <w:sz w:val="28"/>
        </w:rPr>
        <w:br/>
      </w:r>
      <w:r w:rsidRPr="003D4FCB">
        <w:rPr>
          <w:rFonts w:ascii="Times New Roman" w:hAnsi="Times New Roman" w:cs="Times New Roman"/>
          <w:sz w:val="28"/>
        </w:rPr>
        <w:br/>
        <w:t xml:space="preserve">Once </w:t>
      </w:r>
      <w:proofErr w:type="gramStart"/>
      <w:r w:rsidRPr="003D4FCB">
        <w:rPr>
          <w:rFonts w:ascii="Times New Roman" w:hAnsi="Times New Roman" w:cs="Times New Roman"/>
          <w:sz w:val="28"/>
        </w:rPr>
        <w:t>again</w:t>
      </w:r>
      <w:proofErr w:type="gramEnd"/>
      <w:r w:rsidRPr="003D4FCB">
        <w:rPr>
          <w:rFonts w:ascii="Times New Roman" w:hAnsi="Times New Roman" w:cs="Times New Roman"/>
          <w:sz w:val="28"/>
        </w:rPr>
        <w:t xml:space="preserve"> we will be working in groups for this unit. </w:t>
      </w:r>
      <w:r w:rsidR="003D4FCB" w:rsidRPr="003D4FCB">
        <w:rPr>
          <w:rFonts w:ascii="Times New Roman" w:hAnsi="Times New Roman" w:cs="Times New Roman"/>
          <w:sz w:val="28"/>
        </w:rPr>
        <w:t xml:space="preserve">You choose your group based on the amount of support you feel you need given each section of information. Green will work </w:t>
      </w:r>
      <w:proofErr w:type="gramStart"/>
      <w:r w:rsidR="003D4FCB" w:rsidRPr="003D4FCB">
        <w:rPr>
          <w:rFonts w:ascii="Times New Roman" w:hAnsi="Times New Roman" w:cs="Times New Roman"/>
          <w:sz w:val="28"/>
        </w:rPr>
        <w:t>step by step</w:t>
      </w:r>
      <w:proofErr w:type="gramEnd"/>
      <w:r w:rsidR="003D4FCB" w:rsidRPr="003D4FCB">
        <w:rPr>
          <w:rFonts w:ascii="Times New Roman" w:hAnsi="Times New Roman" w:cs="Times New Roman"/>
          <w:sz w:val="28"/>
        </w:rPr>
        <w:t xml:space="preserve"> with the teacher, and Blue will work independently, with Red working in small groups. </w:t>
      </w:r>
      <w:r w:rsidRPr="003D4FCB">
        <w:rPr>
          <w:rFonts w:ascii="Times New Roman" w:hAnsi="Times New Roman" w:cs="Times New Roman"/>
          <w:sz w:val="28"/>
        </w:rPr>
        <w:br/>
      </w:r>
      <w:r w:rsidRPr="003D4FCB">
        <w:rPr>
          <w:rFonts w:ascii="Times New Roman" w:hAnsi="Times New Roman" w:cs="Times New Roman"/>
          <w:sz w:val="28"/>
        </w:rPr>
        <w:br/>
        <w:t xml:space="preserve">The questions are below: </w:t>
      </w:r>
    </w:p>
    <w:p w:rsidR="003D4FCB" w:rsidRDefault="003D4FCB" w:rsidP="009B45C7">
      <w:pPr>
        <w:rPr>
          <w:rFonts w:ascii="Times New Roman" w:hAnsi="Times New Roman" w:cs="Times New Roman"/>
          <w:sz w:val="28"/>
        </w:rPr>
      </w:pPr>
    </w:p>
    <w:p w:rsidR="003D4FCB" w:rsidRDefault="003D4FCB" w:rsidP="009B45C7">
      <w:pPr>
        <w:rPr>
          <w:rFonts w:ascii="Times New Roman" w:hAnsi="Times New Roman" w:cs="Times New Roman"/>
          <w:sz w:val="28"/>
        </w:rPr>
      </w:pPr>
      <w:r w:rsidRPr="003D4FCB">
        <w:rPr>
          <w:rFonts w:ascii="Times New Roman" w:hAnsi="Times New Roman" w:cs="Times New Roman"/>
          <w:sz w:val="28"/>
          <w:u w:val="single"/>
        </w:rPr>
        <w:t xml:space="preserve">Volume as area of base </w:t>
      </w:r>
      <w:proofErr w:type="gramStart"/>
      <w:r w:rsidRPr="003D4FCB">
        <w:rPr>
          <w:rFonts w:ascii="Times New Roman" w:hAnsi="Times New Roman" w:cs="Times New Roman"/>
          <w:sz w:val="28"/>
          <w:u w:val="single"/>
        </w:rPr>
        <w:t>times</w:t>
      </w:r>
      <w:proofErr w:type="gramEnd"/>
      <w:r w:rsidRPr="003D4FCB">
        <w:rPr>
          <w:rFonts w:ascii="Times New Roman" w:hAnsi="Times New Roman" w:cs="Times New Roman"/>
          <w:sz w:val="28"/>
          <w:u w:val="single"/>
        </w:rPr>
        <w:t xml:space="preserve"> height</w:t>
      </w:r>
      <w:r w:rsidR="00B2504B" w:rsidRPr="003D4FCB">
        <w:rPr>
          <w:rFonts w:ascii="Times New Roman" w:hAnsi="Times New Roman" w:cs="Times New Roman"/>
          <w:sz w:val="28"/>
        </w:rPr>
        <w:br/>
        <w:t>P. 250 -252:  Green -1, 2, 8</w:t>
      </w:r>
      <w:r w:rsidR="00B2504B" w:rsidRPr="003D4FCB">
        <w:rPr>
          <w:rFonts w:ascii="Times New Roman" w:hAnsi="Times New Roman" w:cs="Times New Roman"/>
          <w:sz w:val="28"/>
        </w:rPr>
        <w:br/>
        <w:t>                 Blue - 1, 2, 8, 9</w:t>
      </w:r>
      <w:r w:rsidR="00B2504B" w:rsidRPr="003D4FCB">
        <w:rPr>
          <w:rFonts w:ascii="Times New Roman" w:hAnsi="Times New Roman" w:cs="Times New Roman"/>
          <w:sz w:val="28"/>
        </w:rPr>
        <w:br/>
        <w:t>                 Red - 1, 2, 8, 9, 13</w:t>
      </w:r>
      <w:r w:rsidR="00B2504B" w:rsidRPr="003D4FCB">
        <w:rPr>
          <w:rFonts w:ascii="Times New Roman" w:hAnsi="Times New Roman" w:cs="Times New Roman"/>
          <w:sz w:val="28"/>
        </w:rPr>
        <w:br/>
      </w:r>
      <w:r w:rsidR="00B2504B" w:rsidRPr="003D4FCB">
        <w:rPr>
          <w:rFonts w:ascii="Times New Roman" w:hAnsi="Times New Roman" w:cs="Times New Roman"/>
          <w:sz w:val="28"/>
        </w:rPr>
        <w:br/>
      </w:r>
      <w:r w:rsidRPr="003D4FCB">
        <w:rPr>
          <w:rFonts w:ascii="Times New Roman" w:hAnsi="Times New Roman" w:cs="Times New Roman"/>
          <w:sz w:val="28"/>
          <w:u w:val="single"/>
        </w:rPr>
        <w:t>Volume of prisms</w:t>
      </w:r>
    </w:p>
    <w:p w:rsidR="003D4FCB" w:rsidRDefault="00B2504B" w:rsidP="009B45C7">
      <w:pPr>
        <w:rPr>
          <w:rFonts w:ascii="Times New Roman" w:hAnsi="Times New Roman" w:cs="Times New Roman"/>
          <w:sz w:val="28"/>
        </w:rPr>
      </w:pPr>
      <w:r w:rsidRPr="003D4FCB">
        <w:rPr>
          <w:rFonts w:ascii="Times New Roman" w:hAnsi="Times New Roman" w:cs="Times New Roman"/>
          <w:sz w:val="28"/>
        </w:rPr>
        <w:t>P. 258-260:  G - 4, 7, 9</w:t>
      </w:r>
      <w:r w:rsidRPr="003D4FCB">
        <w:rPr>
          <w:rFonts w:ascii="Times New Roman" w:hAnsi="Times New Roman" w:cs="Times New Roman"/>
          <w:sz w:val="28"/>
        </w:rPr>
        <w:br/>
        <w:t>                B - 4, 7, 9, 14, 15</w:t>
      </w:r>
      <w:r w:rsidRPr="003D4FCB">
        <w:rPr>
          <w:rFonts w:ascii="Times New Roman" w:hAnsi="Times New Roman" w:cs="Times New Roman"/>
          <w:sz w:val="28"/>
        </w:rPr>
        <w:br/>
        <w:t>                R - 4, 7, 9, 14, 15, 21</w:t>
      </w:r>
      <w:r w:rsidRPr="003D4FCB">
        <w:rPr>
          <w:rFonts w:ascii="Times New Roman" w:hAnsi="Times New Roman" w:cs="Times New Roman"/>
          <w:sz w:val="28"/>
        </w:rPr>
        <w:br/>
      </w:r>
    </w:p>
    <w:p w:rsidR="003D4FCB" w:rsidRDefault="003D4FCB" w:rsidP="009B45C7">
      <w:pPr>
        <w:rPr>
          <w:rFonts w:ascii="Times New Roman" w:hAnsi="Times New Roman" w:cs="Times New Roman"/>
          <w:sz w:val="28"/>
        </w:rPr>
      </w:pPr>
      <w:r w:rsidRPr="003D4FCB">
        <w:rPr>
          <w:rFonts w:ascii="Times New Roman" w:hAnsi="Times New Roman" w:cs="Times New Roman"/>
          <w:sz w:val="28"/>
          <w:u w:val="single"/>
        </w:rPr>
        <w:t>Volume of cylinders</w:t>
      </w:r>
      <w:r w:rsidR="00B2504B" w:rsidRPr="003D4FCB">
        <w:rPr>
          <w:rFonts w:ascii="Times New Roman" w:hAnsi="Times New Roman" w:cs="Times New Roman"/>
          <w:sz w:val="28"/>
        </w:rPr>
        <w:br/>
        <w:t>P. 265- 267:  G -4, 8, 12</w:t>
      </w:r>
      <w:r w:rsidR="00B2504B" w:rsidRPr="003D4FCB">
        <w:rPr>
          <w:rFonts w:ascii="Times New Roman" w:hAnsi="Times New Roman" w:cs="Times New Roman"/>
          <w:sz w:val="28"/>
        </w:rPr>
        <w:br/>
        <w:t>                R &amp; B - 4, 8, 12, 14</w:t>
      </w:r>
      <w:r w:rsidR="00B2504B" w:rsidRPr="003D4FCB">
        <w:rPr>
          <w:rFonts w:ascii="Times New Roman" w:hAnsi="Times New Roman" w:cs="Times New Roman"/>
          <w:sz w:val="28"/>
        </w:rPr>
        <w:br/>
      </w:r>
      <w:r w:rsidR="00B2504B" w:rsidRPr="003D4FC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u w:val="single"/>
        </w:rPr>
        <w:t>Problem s</w:t>
      </w:r>
      <w:r w:rsidRPr="003D4FCB">
        <w:rPr>
          <w:rFonts w:ascii="Times New Roman" w:hAnsi="Times New Roman" w:cs="Times New Roman"/>
          <w:sz w:val="28"/>
          <w:u w:val="single"/>
        </w:rPr>
        <w:t>olving using volume</w:t>
      </w:r>
    </w:p>
    <w:p w:rsidR="00B2504B" w:rsidRPr="003D4FCB" w:rsidRDefault="00B2504B" w:rsidP="009B45C7">
      <w:pPr>
        <w:rPr>
          <w:rFonts w:ascii="Times New Roman" w:hAnsi="Times New Roman" w:cs="Times New Roman"/>
          <w:sz w:val="28"/>
        </w:rPr>
      </w:pPr>
      <w:r w:rsidRPr="003D4FCB">
        <w:rPr>
          <w:rFonts w:ascii="Times New Roman" w:hAnsi="Times New Roman" w:cs="Times New Roman"/>
          <w:sz w:val="28"/>
        </w:rPr>
        <w:t>P. 272 - 275: G - 2, 5, 7</w:t>
      </w:r>
      <w:r w:rsidRPr="003D4FCB">
        <w:rPr>
          <w:rFonts w:ascii="Times New Roman" w:hAnsi="Times New Roman" w:cs="Times New Roman"/>
          <w:sz w:val="28"/>
        </w:rPr>
        <w:br/>
        <w:t>                R - 2, 5, 7, 10</w:t>
      </w:r>
      <w:r w:rsidRPr="003D4FCB">
        <w:rPr>
          <w:rFonts w:ascii="Times New Roman" w:hAnsi="Times New Roman" w:cs="Times New Roman"/>
          <w:sz w:val="28"/>
        </w:rPr>
        <w:br/>
        <w:t xml:space="preserve">                B - 2, 5, 7, 10, </w:t>
      </w:r>
      <w:proofErr w:type="gramStart"/>
      <w:r w:rsidRPr="003D4FCB">
        <w:rPr>
          <w:rFonts w:ascii="Times New Roman" w:hAnsi="Times New Roman" w:cs="Times New Roman"/>
          <w:sz w:val="28"/>
        </w:rPr>
        <w:t>15</w:t>
      </w:r>
      <w:proofErr w:type="gramEnd"/>
    </w:p>
    <w:p w:rsidR="003D4FCB" w:rsidRPr="003D4FCB" w:rsidRDefault="003D4FCB" w:rsidP="009B45C7">
      <w:pPr>
        <w:rPr>
          <w:rFonts w:ascii="Times New Roman" w:hAnsi="Times New Roman" w:cs="Times New Roman"/>
          <w:sz w:val="28"/>
        </w:rPr>
      </w:pPr>
    </w:p>
    <w:p w:rsidR="003D4FCB" w:rsidRDefault="003D4FCB" w:rsidP="009B45C7">
      <w:pPr>
        <w:rPr>
          <w:rFonts w:ascii="Times New Roman" w:hAnsi="Times New Roman" w:cs="Times New Roman"/>
          <w:sz w:val="28"/>
        </w:rPr>
      </w:pPr>
    </w:p>
    <w:p w:rsidR="003D4FCB" w:rsidRDefault="003D4FCB" w:rsidP="009B45C7">
      <w:pPr>
        <w:rPr>
          <w:rFonts w:ascii="Times New Roman" w:hAnsi="Times New Roman" w:cs="Times New Roman"/>
          <w:sz w:val="28"/>
        </w:rPr>
      </w:pPr>
      <w:r w:rsidRPr="003D4FCB">
        <w:rPr>
          <w:rFonts w:ascii="Times New Roman" w:hAnsi="Times New Roman" w:cs="Times New Roman"/>
          <w:sz w:val="28"/>
        </w:rPr>
        <w:t xml:space="preserve">There is also a </w:t>
      </w:r>
      <w:r w:rsidRPr="003D4FCB">
        <w:rPr>
          <w:rFonts w:ascii="Times New Roman" w:hAnsi="Times New Roman" w:cs="Times New Roman"/>
          <w:b/>
          <w:sz w:val="28"/>
          <w:u w:val="single"/>
        </w:rPr>
        <w:t>design challenge</w:t>
      </w:r>
      <w:r w:rsidRPr="003D4FCB">
        <w:rPr>
          <w:rFonts w:ascii="Times New Roman" w:hAnsi="Times New Roman" w:cs="Times New Roman"/>
          <w:sz w:val="28"/>
        </w:rPr>
        <w:t xml:space="preserve"> for this unit. See the attached outlines for project details. </w:t>
      </w:r>
    </w:p>
    <w:p w:rsidR="003D4FCB" w:rsidRPr="003D4FCB" w:rsidRDefault="003D4FCB" w:rsidP="009B45C7">
      <w:pPr>
        <w:rPr>
          <w:rFonts w:ascii="Times New Roman" w:hAnsi="Times New Roman" w:cs="Times New Roman"/>
          <w:b/>
          <w:sz w:val="28"/>
        </w:rPr>
      </w:pPr>
      <w:r w:rsidRPr="003D4FCB">
        <w:rPr>
          <w:rFonts w:ascii="Times New Roman" w:hAnsi="Times New Roman" w:cs="Times New Roman"/>
          <w:sz w:val="28"/>
        </w:rPr>
        <w:t>Project will be due the day of the</w:t>
      </w:r>
      <w:r>
        <w:rPr>
          <w:rFonts w:ascii="Times New Roman" w:hAnsi="Times New Roman" w:cs="Times New Roman"/>
          <w:sz w:val="28"/>
        </w:rPr>
        <w:t xml:space="preserve"> test for this unit. You may start working on it at any time. </w:t>
      </w:r>
      <w:bookmarkStart w:id="0" w:name="_GoBack"/>
      <w:bookmarkEnd w:id="0"/>
    </w:p>
    <w:sectPr w:rsidR="003D4FCB" w:rsidRPr="003D4FCB" w:rsidSect="00206C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09D"/>
    <w:multiLevelType w:val="hybridMultilevel"/>
    <w:tmpl w:val="7158CBEE"/>
    <w:lvl w:ilvl="0" w:tplc="C9A8AC1C">
      <w:start w:val="8"/>
      <w:numFmt w:val="bullet"/>
      <w:lvlText w:val="-"/>
      <w:lvlJc w:val="left"/>
      <w:pPr>
        <w:ind w:left="1140" w:hanging="360"/>
      </w:pPr>
      <w:rPr>
        <w:rFonts w:ascii="Calibri" w:eastAsiaTheme="minorHAnsi" w:hAnsi="Calibri" w:cs="Mang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65353"/>
    <w:multiLevelType w:val="hybridMultilevel"/>
    <w:tmpl w:val="4C6C4ECC"/>
    <w:lvl w:ilvl="0" w:tplc="C9A8AC1C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="Mang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C411D0C"/>
    <w:multiLevelType w:val="hybridMultilevel"/>
    <w:tmpl w:val="0EE24206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48"/>
    <w:rsid w:val="00065EB4"/>
    <w:rsid w:val="00206C89"/>
    <w:rsid w:val="00233B48"/>
    <w:rsid w:val="002355F3"/>
    <w:rsid w:val="00296833"/>
    <w:rsid w:val="003D4FCB"/>
    <w:rsid w:val="004B4222"/>
    <w:rsid w:val="006B4A3B"/>
    <w:rsid w:val="009773B4"/>
    <w:rsid w:val="009B45C7"/>
    <w:rsid w:val="00B2504B"/>
    <w:rsid w:val="00E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1E52"/>
  <w15:docId w15:val="{B8EE91E7-B6C3-49A3-94C9-1C8A3A83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33B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Comte</cp:lastModifiedBy>
  <cp:revision>4</cp:revision>
  <cp:lastPrinted>2018-03-12T13:11:00Z</cp:lastPrinted>
  <dcterms:created xsi:type="dcterms:W3CDTF">2014-01-20T17:22:00Z</dcterms:created>
  <dcterms:modified xsi:type="dcterms:W3CDTF">2018-03-12T13:33:00Z</dcterms:modified>
</cp:coreProperties>
</file>