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93" w:rsidRDefault="00CF6F93" w:rsidP="00CF6F93">
      <w:pPr>
        <w:shd w:val="clear" w:color="auto" w:fill="F6F6F3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Thermal Energy Transfer</w:t>
      </w:r>
    </w:p>
    <w:p w:rsidR="00CF6F93" w:rsidRDefault="00CF6F93" w:rsidP="00CF6F93">
      <w:pPr>
        <w:shd w:val="clear" w:color="auto" w:fill="F6F6F3"/>
        <w:spacing w:after="0" w:line="240" w:lineRule="auto"/>
        <w:jc w:val="center"/>
        <w:textAlignment w:val="baseline"/>
        <w:outlineLvl w:val="1"/>
      </w:pPr>
      <w:r>
        <w:t xml:space="preserve">Website: </w:t>
      </w:r>
      <w:hyperlink r:id="rId4" w:anchor="/intro" w:history="1">
        <w:r>
          <w:rPr>
            <w:rStyle w:val="Hyperlink"/>
          </w:rPr>
          <w:t>Thermal Energy Transfer (pbslm-contrib.s3.amazonaws.com)</w:t>
        </w:r>
      </w:hyperlink>
    </w:p>
    <w:p w:rsidR="001400F0" w:rsidRDefault="001400F0" w:rsidP="00CF6F93">
      <w:pPr>
        <w:shd w:val="clear" w:color="auto" w:fill="F6F6F3"/>
        <w:spacing w:after="0" w:line="240" w:lineRule="auto"/>
        <w:jc w:val="center"/>
        <w:textAlignment w:val="baseline"/>
        <w:outlineLvl w:val="1"/>
      </w:pPr>
    </w:p>
    <w:p w:rsidR="001400F0" w:rsidRPr="001400F0" w:rsidRDefault="001400F0" w:rsidP="001400F0">
      <w:pPr>
        <w:rPr>
          <w:b/>
          <w:sz w:val="36"/>
          <w:u w:val="single"/>
        </w:rPr>
      </w:pPr>
      <w:r w:rsidRPr="001400F0">
        <w:rPr>
          <w:b/>
          <w:sz w:val="36"/>
          <w:u w:val="single"/>
        </w:rPr>
        <w:t xml:space="preserve">Thermal Insulators and Conductors: </w:t>
      </w:r>
    </w:p>
    <w:p w:rsidR="001400F0" w:rsidRDefault="001400F0" w:rsidP="001400F0"/>
    <w:p w:rsidR="001400F0" w:rsidRPr="001400F0" w:rsidRDefault="001400F0" w:rsidP="001400F0">
      <w:pPr>
        <w:rPr>
          <w:sz w:val="32"/>
        </w:rPr>
      </w:pPr>
      <w:r w:rsidRPr="001400F0">
        <w:rPr>
          <w:sz w:val="32"/>
        </w:rPr>
        <w:t xml:space="preserve">Just like for electricity, </w:t>
      </w:r>
      <w:r>
        <w:rPr>
          <w:sz w:val="32"/>
        </w:rPr>
        <w:t>some</w:t>
      </w:r>
      <w:r w:rsidRPr="001400F0">
        <w:rPr>
          <w:sz w:val="32"/>
        </w:rPr>
        <w:t xml:space="preserve"> materials are better at transferring heat than others. Materials that easily allow heat</w:t>
      </w:r>
      <w:r>
        <w:rPr>
          <w:sz w:val="32"/>
        </w:rPr>
        <w:t xml:space="preserve"> energy</w:t>
      </w:r>
      <w:r w:rsidRPr="001400F0">
        <w:rPr>
          <w:sz w:val="32"/>
        </w:rPr>
        <w:t xml:space="preserve"> to travel (transfer) </w:t>
      </w:r>
      <w:r>
        <w:rPr>
          <w:sz w:val="32"/>
        </w:rPr>
        <w:t>between</w:t>
      </w:r>
      <w:r w:rsidRPr="001400F0">
        <w:rPr>
          <w:sz w:val="32"/>
        </w:rPr>
        <w:t xml:space="preserve"> particles are called conductors. These materials heat up quickly when thermal energy is added, but also cool down quickly when heat is removed. </w:t>
      </w:r>
    </w:p>
    <w:p w:rsidR="001400F0" w:rsidRDefault="001400F0" w:rsidP="001400F0">
      <w:pPr>
        <w:rPr>
          <w:b/>
          <w:sz w:val="32"/>
        </w:rPr>
      </w:pPr>
      <w:r w:rsidRPr="001400F0">
        <w:rPr>
          <w:b/>
          <w:sz w:val="32"/>
        </w:rPr>
        <w:t xml:space="preserve">Some examples of good thermal </w:t>
      </w:r>
      <w:r w:rsidRPr="001400F0">
        <w:rPr>
          <w:b/>
          <w:sz w:val="32"/>
          <w:u w:val="single"/>
        </w:rPr>
        <w:t>conductors</w:t>
      </w:r>
      <w:r w:rsidRPr="001400F0">
        <w:rPr>
          <w:b/>
          <w:sz w:val="32"/>
        </w:rPr>
        <w:t xml:space="preserve"> are: </w:t>
      </w:r>
    </w:p>
    <w:p w:rsidR="001400F0" w:rsidRPr="001400F0" w:rsidRDefault="001400F0" w:rsidP="001400F0">
      <w:pPr>
        <w:rPr>
          <w:b/>
          <w:sz w:val="32"/>
        </w:rPr>
      </w:pPr>
    </w:p>
    <w:p w:rsidR="001400F0" w:rsidRDefault="001400F0" w:rsidP="001400F0">
      <w:pPr>
        <w:rPr>
          <w:b/>
          <w:sz w:val="32"/>
        </w:rPr>
      </w:pPr>
      <w:r w:rsidRPr="001400F0">
        <w:rPr>
          <w:b/>
          <w:sz w:val="32"/>
        </w:rPr>
        <w:t xml:space="preserve">Some examples of good thermal </w:t>
      </w:r>
      <w:r w:rsidRPr="001400F0">
        <w:rPr>
          <w:b/>
          <w:sz w:val="32"/>
          <w:u w:val="single"/>
        </w:rPr>
        <w:t>insulators</w:t>
      </w:r>
      <w:r w:rsidRPr="001400F0">
        <w:rPr>
          <w:b/>
          <w:sz w:val="32"/>
        </w:rPr>
        <w:t xml:space="preserve"> are: </w:t>
      </w:r>
    </w:p>
    <w:p w:rsidR="001400F0" w:rsidRDefault="001400F0" w:rsidP="001400F0">
      <w:pPr>
        <w:rPr>
          <w:b/>
          <w:sz w:val="32"/>
        </w:rPr>
      </w:pPr>
    </w:p>
    <w:p w:rsidR="00417BFF" w:rsidRDefault="00417BFF" w:rsidP="001400F0">
      <w:pPr>
        <w:rPr>
          <w:b/>
          <w:sz w:val="32"/>
        </w:rPr>
      </w:pPr>
      <w:bookmarkStart w:id="0" w:name="_GoBack"/>
      <w:bookmarkEnd w:id="0"/>
    </w:p>
    <w:p w:rsidR="00CF6F93" w:rsidRDefault="00CF6F93" w:rsidP="00CF6F93">
      <w:pPr>
        <w:shd w:val="clear" w:color="auto" w:fill="F6F6F3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  <w:u w:val="single"/>
          <w:lang w:eastAsia="en-CA"/>
        </w:rPr>
      </w:pPr>
      <w:r w:rsidRPr="00CF6F93">
        <w:rPr>
          <w:rFonts w:ascii="Arial" w:eastAsia="Times New Roman" w:hAnsi="Arial" w:cs="Arial"/>
          <w:bCs/>
          <w:color w:val="000000"/>
          <w:sz w:val="36"/>
          <w:szCs w:val="36"/>
          <w:u w:val="single"/>
          <w:lang w:eastAsia="en-CA"/>
        </w:rPr>
        <w:t>Conduction, Convection and Radiation Questions</w:t>
      </w:r>
    </w:p>
    <w:p w:rsidR="00CF6F93" w:rsidRDefault="00CF6F93" w:rsidP="00CF6F93">
      <w:pPr>
        <w:shd w:val="clear" w:color="auto" w:fill="F6F6F3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000000"/>
          <w:szCs w:val="36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000000"/>
          <w:szCs w:val="36"/>
          <w:lang w:eastAsia="en-CA"/>
        </w:rPr>
      </w:pPr>
      <w:r w:rsidRPr="00CF6F93">
        <w:rPr>
          <w:rFonts w:ascii="Arial" w:eastAsia="Times New Roman" w:hAnsi="Arial" w:cs="Arial"/>
          <w:bCs/>
          <w:color w:val="000000"/>
          <w:szCs w:val="36"/>
          <w:lang w:eastAsia="en-CA"/>
        </w:rPr>
        <w:t xml:space="preserve">For each question below, write down the connection(s) to conduction, convection </w:t>
      </w:r>
      <w:r w:rsidR="00657DB3">
        <w:rPr>
          <w:rFonts w:ascii="Arial" w:eastAsia="Times New Roman" w:hAnsi="Arial" w:cs="Arial"/>
          <w:bCs/>
          <w:color w:val="000000"/>
          <w:szCs w:val="36"/>
          <w:lang w:eastAsia="en-CA"/>
        </w:rPr>
        <w:t>and/</w:t>
      </w:r>
      <w:r w:rsidRPr="00CF6F93">
        <w:rPr>
          <w:rFonts w:ascii="Arial" w:eastAsia="Times New Roman" w:hAnsi="Arial" w:cs="Arial"/>
          <w:bCs/>
          <w:color w:val="000000"/>
          <w:szCs w:val="36"/>
          <w:lang w:eastAsia="en-CA"/>
        </w:rPr>
        <w:t>or radiation in each real</w:t>
      </w:r>
      <w:r>
        <w:rPr>
          <w:rFonts w:ascii="Arial" w:eastAsia="Times New Roman" w:hAnsi="Arial" w:cs="Arial"/>
          <w:bCs/>
          <w:color w:val="000000"/>
          <w:szCs w:val="36"/>
          <w:lang w:eastAsia="en-CA"/>
        </w:rPr>
        <w:t>-</w:t>
      </w:r>
      <w:r w:rsidRPr="00CF6F93">
        <w:rPr>
          <w:rFonts w:ascii="Arial" w:eastAsia="Times New Roman" w:hAnsi="Arial" w:cs="Arial"/>
          <w:bCs/>
          <w:color w:val="000000"/>
          <w:szCs w:val="36"/>
          <w:lang w:eastAsia="en-CA"/>
        </w:rPr>
        <w:t>world example</w:t>
      </w:r>
      <w:r>
        <w:rPr>
          <w:rFonts w:ascii="Arial" w:eastAsia="Times New Roman" w:hAnsi="Arial" w:cs="Arial"/>
          <w:bCs/>
          <w:color w:val="000000"/>
          <w:szCs w:val="36"/>
          <w:lang w:eastAsia="en-CA"/>
        </w:rPr>
        <w:t>: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CF6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The Sun Warms Earth</w:t>
      </w: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 keeps our planet at a temperature that can support life?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Why are some parts of the planet warmer than others?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How does transfer of thermal energy relate to earthquakes and volcanoes?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CF6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Around a Campfire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Picture yourself at a campfire. What do you notice?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Why might you feel warmer?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 causes the marshmallow to melt?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 should you use to hold the marshmallow over the fire?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Why does smoke rise from the fire?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CF6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Staying Cool on a Hot Day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How can you stay cool on a hot day?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What kinds of floor surfaces feel more comfortable?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57DB3" w:rsidRDefault="00657DB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57DB3" w:rsidRDefault="00657DB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57DB3" w:rsidRPr="00CF6F93" w:rsidRDefault="00657DB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How does your body react to the heat?</w:t>
      </w: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57DB3" w:rsidRDefault="00657DB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57DB3" w:rsidRDefault="00657DB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Where can you go to cool off?</w:t>
      </w:r>
    </w:p>
    <w:p w:rsidR="00417BFF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417BFF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417BFF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417BFF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CF6F9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Solar Energy in Your Home</w:t>
      </w: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F6F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How can your house be designed to take advantage of the ways that thermal energy is transferred?</w:t>
      </w:r>
    </w:p>
    <w:p w:rsidR="00CF6F93" w:rsidRP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417BFF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417BFF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417BFF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417BFF" w:rsidRPr="00CF6F93" w:rsidRDefault="00417BFF" w:rsidP="00CF6F93">
      <w:pPr>
        <w:shd w:val="clear" w:color="auto" w:fill="F6F6F3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CF6F93" w:rsidRDefault="00CF6F93"/>
    <w:sectPr w:rsidR="00CF6F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93"/>
    <w:rsid w:val="001400F0"/>
    <w:rsid w:val="00417BFF"/>
    <w:rsid w:val="004A3DB5"/>
    <w:rsid w:val="00657DB3"/>
    <w:rsid w:val="00C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6D9FE"/>
  <w15:chartTrackingRefBased/>
  <w15:docId w15:val="{BA8B1C6B-1096-4042-9F6D-C026507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F9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F6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bslm-contrib.s3.amazonaws.com/WGBH/conv16/conv16-int-thermalenerg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3</cp:revision>
  <dcterms:created xsi:type="dcterms:W3CDTF">2021-01-03T21:31:00Z</dcterms:created>
  <dcterms:modified xsi:type="dcterms:W3CDTF">2021-01-03T21:56:00Z</dcterms:modified>
</cp:coreProperties>
</file>